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43C" w:rsidRPr="0081543C" w:rsidRDefault="0081543C" w:rsidP="00074CCF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28"/>
          <w:szCs w:val="28"/>
          <w:lang w:eastAsia="ru-RU"/>
        </w:rPr>
      </w:pPr>
      <w:r w:rsidRPr="0081543C">
        <w:rPr>
          <w:rFonts w:ascii="Arial" w:eastAsia="Times New Roman" w:hAnsi="Arial" w:cs="Arial"/>
          <w:color w:val="444444"/>
          <w:kern w:val="36"/>
          <w:sz w:val="28"/>
          <w:szCs w:val="28"/>
          <w:lang w:eastAsia="ru-RU"/>
        </w:rPr>
        <w:t>Об утверждении Правил профилактики травли (</w:t>
      </w:r>
      <w:proofErr w:type="spellStart"/>
      <w:r w:rsidRPr="0081543C">
        <w:rPr>
          <w:rFonts w:ascii="Arial" w:eastAsia="Times New Roman" w:hAnsi="Arial" w:cs="Arial"/>
          <w:color w:val="444444"/>
          <w:kern w:val="36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Arial" w:eastAsia="Times New Roman" w:hAnsi="Arial" w:cs="Arial"/>
          <w:color w:val="444444"/>
          <w:kern w:val="36"/>
          <w:sz w:val="28"/>
          <w:szCs w:val="28"/>
          <w:lang w:eastAsia="ru-RU"/>
        </w:rPr>
        <w:t>) ребенка</w:t>
      </w:r>
    </w:p>
    <w:p w:rsidR="0081543C" w:rsidRPr="0081543C" w:rsidRDefault="0081543C" w:rsidP="00074CCF">
      <w:pPr>
        <w:spacing w:before="120" w:after="0" w:line="240" w:lineRule="auto"/>
        <w:textAlignment w:val="baseline"/>
        <w:rPr>
          <w:rFonts w:ascii="Arial" w:eastAsia="Times New Roman" w:hAnsi="Arial" w:cs="Arial"/>
          <w:color w:val="666666"/>
          <w:spacing w:val="2"/>
          <w:sz w:val="28"/>
          <w:szCs w:val="28"/>
          <w:lang w:eastAsia="ru-RU"/>
        </w:rPr>
      </w:pPr>
      <w:r w:rsidRPr="0081543C">
        <w:rPr>
          <w:rFonts w:ascii="Arial" w:eastAsia="Times New Roman" w:hAnsi="Arial" w:cs="Arial"/>
          <w:color w:val="666666"/>
          <w:spacing w:val="2"/>
          <w:sz w:val="28"/>
          <w:szCs w:val="28"/>
          <w:lang w:eastAsia="ru-RU"/>
        </w:rPr>
        <w:t>Приказ Министра просвещения Республики Казахстан от 21 декабря 2022 года № 506. Зарегистрирован в Министерстве юстиции Республики Казахстан 21 декабря 2022 года № 31180.</w:t>
      </w:r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6" w:history="1">
        <w:r w:rsidRPr="00074CCF">
          <w:rPr>
            <w:rFonts w:ascii="Arial" w:eastAsia="Times New Roman" w:hAnsi="Arial" w:cs="Arial"/>
            <w:color w:val="073A5E"/>
            <w:spacing w:val="5"/>
            <w:sz w:val="28"/>
            <w:szCs w:val="28"/>
            <w:u w:val="single"/>
            <w:lang w:eastAsia="ru-RU"/>
          </w:rPr>
          <w:t>Текст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r w:rsidRPr="0081543C">
        <w:rPr>
          <w:rFonts w:ascii="Arial" w:eastAsia="Times New Roman" w:hAnsi="Arial" w:cs="Arial"/>
          <w:color w:val="777777"/>
          <w:spacing w:val="5"/>
          <w:sz w:val="28"/>
          <w:szCs w:val="28"/>
          <w:bdr w:val="none" w:sz="0" w:space="0" w:color="auto" w:frame="1"/>
          <w:lang w:eastAsia="ru-RU"/>
        </w:rPr>
        <w:t>Официальная публикация</w:t>
      </w:r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7" w:history="1">
        <w:r w:rsidRPr="00074CCF">
          <w:rPr>
            <w:rFonts w:ascii="Arial" w:eastAsia="Times New Roman" w:hAnsi="Arial" w:cs="Arial"/>
            <w:color w:val="1E1E1E"/>
            <w:spacing w:val="5"/>
            <w:sz w:val="28"/>
            <w:szCs w:val="28"/>
            <w:u w:val="single"/>
            <w:lang w:eastAsia="ru-RU"/>
          </w:rPr>
          <w:t>Информация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8" w:history="1">
        <w:r w:rsidRPr="00074CCF">
          <w:rPr>
            <w:rFonts w:ascii="Arial" w:eastAsia="Times New Roman" w:hAnsi="Arial" w:cs="Arial"/>
            <w:color w:val="1E1E1E"/>
            <w:spacing w:val="5"/>
            <w:sz w:val="28"/>
            <w:szCs w:val="28"/>
            <w:u w:val="single"/>
            <w:lang w:eastAsia="ru-RU"/>
          </w:rPr>
          <w:t>История изменений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9" w:history="1">
        <w:r w:rsidRPr="00074CCF">
          <w:rPr>
            <w:rFonts w:ascii="Arial" w:eastAsia="Times New Roman" w:hAnsi="Arial" w:cs="Arial"/>
            <w:color w:val="1E1E1E"/>
            <w:spacing w:val="5"/>
            <w:sz w:val="28"/>
            <w:szCs w:val="28"/>
            <w:u w:val="single"/>
            <w:lang w:eastAsia="ru-RU"/>
          </w:rPr>
          <w:t>Ссылки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10" w:history="1">
        <w:r w:rsidRPr="00074CCF">
          <w:rPr>
            <w:rFonts w:ascii="Arial" w:eastAsia="Times New Roman" w:hAnsi="Arial" w:cs="Arial"/>
            <w:color w:val="1E1E1E"/>
            <w:spacing w:val="5"/>
            <w:sz w:val="28"/>
            <w:szCs w:val="28"/>
            <w:u w:val="single"/>
            <w:lang w:eastAsia="ru-RU"/>
          </w:rPr>
          <w:t>Скачать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hyperlink r:id="rId11" w:history="1">
        <w:r w:rsidRPr="00074CCF">
          <w:rPr>
            <w:rFonts w:ascii="Arial" w:eastAsia="Times New Roman" w:hAnsi="Arial" w:cs="Arial"/>
            <w:color w:val="1E1E1E"/>
            <w:spacing w:val="5"/>
            <w:sz w:val="28"/>
            <w:szCs w:val="28"/>
            <w:u w:val="single"/>
            <w:lang w:eastAsia="ru-RU"/>
          </w:rPr>
          <w:t>Комментарии</w:t>
        </w:r>
      </w:hyperlink>
    </w:p>
    <w:p w:rsidR="0081543C" w:rsidRPr="0081543C" w:rsidRDefault="0081543C" w:rsidP="00074CCF">
      <w:pPr>
        <w:numPr>
          <w:ilvl w:val="0"/>
          <w:numId w:val="1"/>
        </w:numPr>
        <w:spacing w:after="0" w:line="240" w:lineRule="auto"/>
        <w:ind w:left="255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r w:rsidRPr="0081543C">
        <w:rPr>
          <w:rFonts w:ascii="Arial" w:eastAsia="Times New Roman" w:hAnsi="Arial" w:cs="Arial"/>
          <w:color w:val="444444"/>
          <w:sz w:val="28"/>
          <w:szCs w:val="28"/>
          <w:lang w:eastAsia="ru-RU"/>
        </w:rPr>
        <w:t>Прочее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В соответствии с </w:t>
      </w:r>
      <w:hyperlink r:id="rId12" w:anchor="z1285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подпунктом 113)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статьи 5 Закона Республики Казахстан "Об образовании" </w:t>
      </w:r>
      <w:r w:rsidRPr="0081543C">
        <w:rPr>
          <w:rFonts w:ascii="Courier New" w:eastAsia="Times New Roman" w:hAnsi="Courier New" w:cs="Courier New"/>
          <w:b/>
          <w:bCs/>
          <w:color w:val="000000"/>
          <w:spacing w:val="2"/>
          <w:sz w:val="28"/>
          <w:szCs w:val="28"/>
          <w:bdr w:val="none" w:sz="0" w:space="0" w:color="auto" w:frame="1"/>
          <w:lang w:eastAsia="ru-RU"/>
        </w:rPr>
        <w:t>ПРИКАЗЫВАЮ:</w:t>
      </w:r>
      <w:proofErr w:type="gramEnd"/>
    </w:p>
    <w:p w:rsidR="0081543C" w:rsidRPr="0081543C" w:rsidRDefault="0081543C" w:rsidP="00074CCF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     Сноска. Преамбула - в редакции приказа Министра просвещения РК от 29.06.2023 </w:t>
      </w:r>
      <w:hyperlink r:id="rId13" w:anchor="z60" w:history="1">
        <w:r w:rsidRPr="00074CCF">
          <w:rPr>
            <w:rFonts w:ascii="Arial" w:eastAsia="Times New Roman" w:hAnsi="Arial" w:cs="Arial"/>
            <w:color w:val="073A5E"/>
            <w:sz w:val="28"/>
            <w:szCs w:val="28"/>
            <w:u w:val="single"/>
            <w:lang w:eastAsia="ru-RU"/>
          </w:rPr>
          <w:t>№ 186</w:t>
        </w:r>
      </w:hyperlink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81543C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1. Утвердить </w:t>
      </w:r>
      <w:hyperlink r:id="rId14" w:anchor="z18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Правила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согласно приложению к настоящему приказу.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2. Комитету по охране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прав детей Министерства просвещения Республики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Казахстан в установленном законодательством Республики Казахстан порядке обеспечить: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2) размещение настоящего приказа на 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интернет-ресурсе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Министерства просвещения Республики Казахстан после его официального опубликования;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1), 2) настоящего пункта.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3. Контроль за исполнением настоящего приказа возложить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на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курирующего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вице-министра просвещения Республики Казахстан.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81543C" w:rsidRPr="0081543C" w:rsidTr="0081543C">
        <w:tc>
          <w:tcPr>
            <w:tcW w:w="6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543C" w:rsidRPr="0081543C" w:rsidRDefault="0081543C" w:rsidP="00074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43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      </w:t>
            </w:r>
            <w:bookmarkStart w:id="0" w:name="z12"/>
            <w:bookmarkEnd w:id="0"/>
            <w:r w:rsidRPr="0081543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Министр просвещения</w:t>
            </w:r>
            <w:r w:rsidRPr="0081543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543C" w:rsidRPr="0081543C" w:rsidRDefault="0081543C" w:rsidP="00074C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43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81543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eastAsia="ru-RU"/>
              </w:rPr>
              <w:t>Аймагамбетов</w:t>
            </w:r>
            <w:proofErr w:type="spellEnd"/>
          </w:p>
        </w:tc>
      </w:tr>
    </w:tbl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"СОГЛАСОВАН"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Министерство информации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и общественного развития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Республики Казахстан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"СОГЛАСОВАН"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Министерство здравоохранения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Республики Казахстан</w:t>
      </w:r>
    </w:p>
    <w:p w:rsidR="0081543C" w:rsidRPr="0081543C" w:rsidRDefault="0081543C" w:rsidP="00074CCF">
      <w:pPr>
        <w:spacing w:after="36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"СОГЛАСОВАН"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Министерство труда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и социальной защиты населения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Республики Казахстан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"СОГЛАСОВАН"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Министерство внутренних дел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br/>
        <w:t>Республики Казахстан</w:t>
      </w:r>
    </w:p>
    <w:tbl>
      <w:tblPr>
        <w:tblW w:w="133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81543C" w:rsidRPr="0081543C" w:rsidTr="0081543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543C" w:rsidRPr="0081543C" w:rsidRDefault="0081543C" w:rsidP="00074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1543C" w:rsidRPr="0081543C" w:rsidRDefault="0081543C" w:rsidP="00074C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z17"/>
            <w:bookmarkEnd w:id="1"/>
            <w:r w:rsidRPr="0081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 приказом</w:t>
            </w:r>
            <w:r w:rsidRPr="0081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Министр просвещения</w:t>
            </w:r>
            <w:r w:rsidRPr="0081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Республики Казахстан</w:t>
            </w:r>
            <w:r w:rsidRPr="008154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21 декабря 2022 года № 506</w:t>
            </w:r>
          </w:p>
        </w:tc>
      </w:tr>
    </w:tbl>
    <w:p w:rsidR="0081543C" w:rsidRPr="0081543C" w:rsidRDefault="0081543C" w:rsidP="00074CCF">
      <w:pPr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Правила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) ребенка</w:t>
      </w:r>
    </w:p>
    <w:p w:rsidR="0081543C" w:rsidRPr="0081543C" w:rsidRDefault="0081543C" w:rsidP="00074CCF">
      <w:pPr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Глава 1. Общие положения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1.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Настоящие Правила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(далее – Правила) разработаны в соответствии с </w:t>
      </w:r>
      <w:hyperlink r:id="rId15" w:anchor="z1285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подпунктом 113)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статьи 5 Закона Республики Казахстан "Об образовании" и определяют порядок деятельности по профилактике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ребенка.</w:t>
      </w:r>
      <w:proofErr w:type="gramEnd"/>
    </w:p>
    <w:p w:rsidR="0081543C" w:rsidRPr="0081543C" w:rsidRDefault="0081543C" w:rsidP="00074CCF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     Сноска. Пункт 1 - в редакции приказа Министра просвещения РК от 29.06.2023 </w:t>
      </w:r>
      <w:hyperlink r:id="rId16" w:anchor="z63" w:history="1">
        <w:r w:rsidRPr="00074CCF">
          <w:rPr>
            <w:rFonts w:ascii="Arial" w:eastAsia="Times New Roman" w:hAnsi="Arial" w:cs="Arial"/>
            <w:color w:val="073A5E"/>
            <w:sz w:val="28"/>
            <w:szCs w:val="28"/>
            <w:u w:val="single"/>
            <w:lang w:eastAsia="ru-RU"/>
          </w:rPr>
          <w:t>№ 186</w:t>
        </w:r>
      </w:hyperlink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81543C">
        <w:rPr>
          <w:rFonts w:ascii="Arial" w:eastAsia="Times New Roman" w:hAnsi="Arial" w:cs="Arial"/>
          <w:color w:val="444444"/>
          <w:sz w:val="28"/>
          <w:szCs w:val="28"/>
          <w:lang w:eastAsia="ru-RU"/>
        </w:rPr>
        <w:br/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2. В настоящих правилах использованы следующие основные понятия: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травля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– систематические (два и более раза) действия унизительного характера, преследование и (или) запугивание, в том числе направленные на принуждение к совершению или отказу от совершения какого-либо действия, а равно те же действия, совершенные публично или с использованием масс-медиа и (или) сетей телекоммуникаций, и (или) онлайн-платформ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кибербуллинг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2) социальная реабилитация – комплекс мер, осуществляемый органами и учреждениями системы профилактики правонарушений, безнадзорности и беспризорности среди несовершеннолетних, направленных на правовое, социальное, физическое, психическое, педагогическое, моральное и (или) материальное восстановление несовершеннолетнего, нуждающегося в специальных социальных услугах;</w:t>
      </w:r>
      <w:proofErr w:type="gramEnd"/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3) социальная адаптация – процесс активного приспособления ребенка, нуждающегося в специальных социальных услугах, к условиям социальной среды путем усвоения и восприятия ценностей, правил и норм поведения, принятых в обществе, а также процесс преодоления последствий психологической и (или) моральной травмы;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4) законные представители ребенка – родители, усыновители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удочерители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опекун, попечитель, патронатный воспитатель, приемные родители, другие заменяющие их лица, осуществляющие в соответствии с законодательством Республики Казахстан заботу, образование, воспитание, защиту прав и интересов ребенка.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8"/>
          <w:szCs w:val="28"/>
          <w:lang w:eastAsia="ru-RU"/>
        </w:rPr>
      </w:pPr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     Сноска. Пункт 2 с изменениями, внесенными приказами Министра просвещения РК от 29.06.2023 </w:t>
      </w:r>
      <w:hyperlink r:id="rId17" w:anchor="z65" w:history="1">
        <w:r w:rsidRPr="00074CCF">
          <w:rPr>
            <w:rFonts w:ascii="Arial" w:eastAsia="Times New Roman" w:hAnsi="Arial" w:cs="Arial"/>
            <w:color w:val="073A5E"/>
            <w:sz w:val="28"/>
            <w:szCs w:val="28"/>
            <w:u w:val="single"/>
            <w:lang w:eastAsia="ru-RU"/>
          </w:rPr>
          <w:t>№ 186</w:t>
        </w:r>
      </w:hyperlink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25.07.2024 </w:t>
      </w:r>
      <w:hyperlink r:id="rId18" w:anchor="z7" w:history="1">
        <w:r w:rsidRPr="00074CCF">
          <w:rPr>
            <w:rFonts w:ascii="Arial" w:eastAsia="Times New Roman" w:hAnsi="Arial" w:cs="Arial"/>
            <w:color w:val="073A5E"/>
            <w:sz w:val="28"/>
            <w:szCs w:val="28"/>
            <w:u w:val="single"/>
            <w:lang w:eastAsia="ru-RU"/>
          </w:rPr>
          <w:t>№ 192</w:t>
        </w:r>
      </w:hyperlink>
      <w:r w:rsidRPr="00074CCF">
        <w:rPr>
          <w:rFonts w:ascii="Arial" w:eastAsia="Times New Roman" w:hAnsi="Arial" w:cs="Arial"/>
          <w:color w:val="FF0000"/>
          <w:sz w:val="28"/>
          <w:szCs w:val="28"/>
          <w:bdr w:val="none" w:sz="0" w:space="0" w:color="auto" w:frame="1"/>
          <w:lang w:eastAsia="ru-RU"/>
        </w:rPr>
        <w:t> (вводится в действие с 25.08.2024).</w:t>
      </w:r>
      <w:bookmarkStart w:id="2" w:name="_GoBack"/>
      <w:bookmarkEnd w:id="2"/>
    </w:p>
    <w:p w:rsidR="0081543C" w:rsidRPr="0081543C" w:rsidRDefault="0081543C" w:rsidP="00074CCF">
      <w:pPr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Глава 2. Порядок проведения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) ребенка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3. Администрация организации образования обеспечивает деятельность по профилактике и предупреждению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и создает условия в образовательной среде, направленные на формирование уважения прав и интересов участников образовательного процесса, культуры нулевой терпимости к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4. Руководитель организации образования в целях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ежегодно к началу учебного года утверждает план по профилактике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) ребенка (далее – План). План включает сроки, формы завершения, ответственных лиц и следующие мероприятия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по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повышению осведомленности обучающихся и воспитанников, педагогов, законных представителей ребенка в вопросах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и предупреждению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путем проведения информационно-разъяснительной работы (беседа, правовой всеобуч, классные часы, родительские собрания, внеурочные мероприятия и другие) не противоречащих интересам обучающихся и воспитанников не реже 1 (одного) раза в четверть;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2) повышению профессиональной компетентности педагогов в учебно-воспитательной работе через их участие в обучающих семинарах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вебинарах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),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семинар-тренингах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, мастер-классы, 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коучингах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, конференциях, форумах, панельных дискуссия;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информированию (письменной и (или) устной форме) обучающихся и воспитанников, законных представителей ребенка, о недопустимости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4) незамедлительному реагированию на признаки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в отношении обучающихся и воспитанников в случае ее выявления;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5) оказанию обучающимся и воспитанникам социальной, психолого-педагогической помощи педагогами-психологами, социальными педагогами с регистрацией в журнале учета консультаций педагога-психолога в соответствии с формой в </w:t>
      </w:r>
      <w:hyperlink r:id="rId19" w:anchor="z341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приложении 4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к приказу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дошкольного воспитания и обучения, среднего, специального, дополнительного, технического и профессионального, 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послесреднего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образования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, и их формы" (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зарегистрирован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в Реестре государственной регистрации нормативных правовых актов под № 20317);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6) проведению мониторинга воспитательного процесса и условий образовательной среды на предмет соблюдения прав и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интересов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обучающихся и воспитанников, обеспеченности ресурсами для их обучения, воспитания и безопасного нахождения в организациях образования;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7) рассмотрению на заседаниях коллегиальных органов управления организацией образования с привлечением родительского комитета вопроса предупреждения и профилактики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среди обучающихся и воспитанников.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5. По согласованию с администрацией организации образования к работе по профилактике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привлекаются представители родительской общественности, заинтересованных государственных органов и организаций, неправительственных организаций, деятельность которых не противоречит защите прав участников образовательного процесса.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6. Информация о проведенной работе направляется: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по подпунктам 1), 3), 4), 5) пункта 4 – заместителем директора по воспитательной работе организации образования первому руководителю;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2) по подпунктам 2), 6) и 7) пункта 4 – администрацией организации образования управлению образования области, города республиканского значения, столицы, района (города областного значения) (далее – местный исполнительный орган в сфере образования).</w:t>
      </w:r>
    </w:p>
    <w:p w:rsidR="0081543C" w:rsidRPr="0081543C" w:rsidRDefault="0081543C" w:rsidP="00074CCF">
      <w:pPr>
        <w:spacing w:before="225" w:after="0" w:line="240" w:lineRule="auto"/>
        <w:textAlignment w:val="baseline"/>
        <w:outlineLvl w:val="2"/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Глава 3. Порядок приема информации о травле (</w:t>
      </w:r>
      <w:proofErr w:type="spellStart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буллинге</w:t>
      </w:r>
      <w:proofErr w:type="spellEnd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) ребенка и действий по выявлению признаков травли (</w:t>
      </w:r>
      <w:proofErr w:type="spellStart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1E1E1E"/>
          <w:sz w:val="28"/>
          <w:szCs w:val="28"/>
          <w:lang w:eastAsia="ru-RU"/>
        </w:rPr>
        <w:t>) ребенка и реагирования на них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7. При поступлении информации о факте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в местный исполнительный орган в сфере образования либо в организацию образования информация регистрируется ответственным лицом в журнале учета информации о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буллинге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8. Поступившая информация о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буллинге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в течение 1 (одного) дня доводится до руководителя местного исполнительного органа в сфере образования либо организации образования.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9. При поступлении информации о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буллинге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в организацию образования заместитель руководителя организации образования по воспитательной работе: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формирует первичную информацию об участниках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со дня поступления информации, включающую: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фамилию, имя, отчество (при его наличии) ребенка (членов семьи);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место проживания;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общую характеристику ребенка по месту учебы;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письменное пояснение классного руководителя, куратора, участников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(педагога) и (или) законных представителей ребенка;</w:t>
      </w:r>
      <w:proofErr w:type="gramEnd"/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2) в течение 1 (одного) рабочего дня после поступления информации проводит беседу с ребенком,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подвергшемся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), с инициатором/зачинщиком травли 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их законными представителями с привлечением классного руководителя, педагога-психолога;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принимает меры по мирному урегулированию конфликта, связанного с травлей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4) при наличии медицинских показаний содействует оказанию медицинской помощи детям, пострадавшим от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в соответствии со стандартами оказания медицинской помощи;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5) в течение 1 (одного) рабочего дня после проведения беседы передает информацию о результатах проведенной работы руководителю организаций образования.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10. При поступлении информации в местный исполнительный орган в сфере образования: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в течение 1 (одного) рабочего дня проводит регистрацию поступившей информации в соответствии с </w:t>
      </w:r>
      <w:hyperlink r:id="rId20" w:anchor="z631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пунктом 1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статьи 64 Административного процедурно-процессуального кодекса Республики Казахстан от 29 июня 2020 года;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2) на основе собранных данных в течение 2 (двух) рабочих дней принимает решение о признании или не признании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при принятии решения о признании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по согласованию с законными представителями ребенка принимает решение о социальной реабилитации несовершеннолетнего, подвергшегося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 о социальной адаптации несовершеннолетнего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в течение 1 (одного) рабочего дня информирует вышестоящий орган образования;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не позднее 2 (двух) дней передает информацию о принятом решении и данные о ребенке в организацию образования по месту его обучения;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4) принимает меры по урегулированию инцидента, связанного травлей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ребенка, путем привлечения медиатора с согласия законных представителей ребенка,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 ребенка, подвергшегося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5) принимает решение о прекращении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при условии устранения нарушения его прав и законных интересов.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      11. Законные представители ребенка, подвергшегося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а также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) при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не согласии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с решением местного исполнительного органа в сфере образования обжалуют его в соответствии с </w:t>
      </w:r>
      <w:hyperlink r:id="rId21" w:anchor="z847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пунктом 5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статьи 91 Административного процедурно-процессуального кодекса Республики Казахстан от 29 июня 2020 года.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12. Организация образования после получения решения о социальной реабилитации несовершеннолетнего, подвергшегося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 о социальной адаптации несовершеннолетнего,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1) осуществляет психологическую поддержку участников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через разработку индивидуального плана работы, который включает меры по социальной реабилитации ребенка, подвергшегося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буллингу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 социальной адаптации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в соответствии с </w:t>
      </w:r>
      <w:hyperlink r:id="rId22" w:anchor="z3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приказом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и.о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. министра просвещения Республики Казахстан от 25 августа 2022 года № 377 "Об утверждении Правил деятельности психологической службы в организациях среднего образования" (зарегистрирован в Реестре государственной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регистрации нормативных правовых актов под № 29288);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2) осуществляет постановку на 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внутришкольный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учет ребенка, инициатора/зачинщика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и мониторинг его исправления;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3) при отсутствии положительных изменений в поведении ребенка в течение 6 месяцев со дня постановки на 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внутришкольный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учет направляет материалы в комиссию по делам несовершеннолетних и защите их прав (далее – КДН) для рассмотрения и вынесения рекомендаций.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13.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КДН осуществляет меры по защите и восстановлению прав и законных интересов ребенка, выявлению и устранению причин и условий, способствующих совершению правонарушений среди несовершеннолетних, защите несовершеннолетних от насилия и жестокого обращения, антиобщественных действий среди несовершеннолетних в соответствии с </w:t>
      </w:r>
      <w:hyperlink r:id="rId23" w:anchor="z2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постановлением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Правительства Республики Казахстан от 11 июня 2001 года № 789 "Об утверждении Типового положения о деятельности Комиссии по делам 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несовершеннолетних и защите их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прав" (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зарегистрирован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в Реестре государственной регистрации нормативных правовых актов под № 9123).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14. При обращении детей, пострадавших от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за медицинской помощью организация здравоохранения: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регистрирует в соответствии с формой учетной документации в области здравоохранения, утвержденной </w:t>
      </w:r>
      <w:hyperlink r:id="rId24" w:anchor="z4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приказом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исполняющего обязанности министра здравоохранения Республики Казахстан от 30 октября 2020 года № Қ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Р</w:t>
      </w:r>
      <w:proofErr w:type="gram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 ДСМ-175/2020;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2) проводит визуальный осмотр ребенка;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оказывает медицинскую помощь детям, пострадавшим от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в соответствии со стандартами оказания медицинской помощи.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15. Организации образования, здравоохранения, социальной защиты при факте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незамедлительно в письменном виде информируют: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местный исполнительный орган в сфере образования;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2) организацию образования по месту обучения ребенка;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органы внутренних дел (далее - ОВД).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16. При обращении законного представителя ребенка, пострадавшего от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), ОВД: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1) рассматривают поступившее обращение и проводят проверку при наличии признаков административного либо уголовного правонарушения;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2) при отсутствии оснований к возбуждению уголовного дела или при его прекращении за отсутствием состава преступления, направляют сообщения о травле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в орган, вышестоящий к организации образования, в которой произошел случай, для рассмотрения по существу и принятия решения;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3) оказывают содействия органам образования в правовом воспитании несовершеннолетних, их законным представителям;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4) привлекают представителя органа, осуществляющего функции по защите прав ребенка, педагогов или психологов, для проведения действий по рассмотрению факта травли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буллинга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) и других мероприятий с участием несовершеннолетнего, его законных </w:t>
      </w: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lastRenderedPageBreak/>
        <w:t>представителей, при отсутствии такового либо когда их присутствие противоречит интересам ребенка.</w:t>
      </w:r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 xml:space="preserve">      17. </w:t>
      </w:r>
      <w:proofErr w:type="gram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Травля (</w:t>
      </w:r>
      <w:proofErr w:type="spellStart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буллинг</w:t>
      </w:r>
      <w:proofErr w:type="spellEnd"/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) ребенка со стороны педагога организаций образования в отношении ребенка (детьми) в период учебно-воспитательного процесса рассматривается советом по педагогической этике в соответствии </w:t>
      </w:r>
      <w:hyperlink r:id="rId25" w:anchor="z163" w:history="1">
        <w:r w:rsidRPr="00074CCF">
          <w:rPr>
            <w:rFonts w:ascii="Courier New" w:eastAsia="Times New Roman" w:hAnsi="Courier New" w:cs="Courier New"/>
            <w:color w:val="073A5E"/>
            <w:spacing w:val="2"/>
            <w:sz w:val="28"/>
            <w:szCs w:val="28"/>
            <w:u w:val="single"/>
            <w:lang w:eastAsia="ru-RU"/>
          </w:rPr>
          <w:t>Типовыми правилами</w:t>
        </w:r>
      </w:hyperlink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организации работы совета по педагогической этике, утвержденными приказом Министра образования и науки Республики Казахстан от 11 мая 2020 года № 190 "О некоторых вопросах педагогической этики" (зарегистрирован в Реестре государственной регистрации нормативных правовых актов под № 20619).</w:t>
      </w:r>
      <w:proofErr w:type="gramEnd"/>
    </w:p>
    <w:p w:rsidR="0081543C" w:rsidRPr="0081543C" w:rsidRDefault="0081543C" w:rsidP="00074CCF">
      <w:p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</w:pPr>
      <w:r w:rsidRPr="0081543C">
        <w:rPr>
          <w:rFonts w:ascii="Courier New" w:eastAsia="Times New Roman" w:hAnsi="Courier New" w:cs="Courier New"/>
          <w:color w:val="000000"/>
          <w:spacing w:val="2"/>
          <w:sz w:val="28"/>
          <w:szCs w:val="28"/>
          <w:lang w:eastAsia="ru-RU"/>
        </w:rPr>
        <w:t>      _________________________</w:t>
      </w:r>
    </w:p>
    <w:p w:rsidR="003A2521" w:rsidRPr="00074CCF" w:rsidRDefault="003A2521" w:rsidP="00074CCF">
      <w:pPr>
        <w:spacing w:after="0" w:line="240" w:lineRule="auto"/>
        <w:rPr>
          <w:sz w:val="28"/>
          <w:szCs w:val="28"/>
        </w:rPr>
      </w:pPr>
    </w:p>
    <w:sectPr w:rsidR="003A2521" w:rsidRPr="00074CCF" w:rsidSect="008154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715B5"/>
    <w:multiLevelType w:val="multilevel"/>
    <w:tmpl w:val="F5F0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CC4"/>
    <w:rsid w:val="00074CCF"/>
    <w:rsid w:val="003A2521"/>
    <w:rsid w:val="0081543C"/>
    <w:rsid w:val="00E5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54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154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4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543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15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543C"/>
    <w:rPr>
      <w:color w:val="0000FF"/>
      <w:u w:val="single"/>
    </w:rPr>
  </w:style>
  <w:style w:type="character" w:customStyle="1" w:styleId="note">
    <w:name w:val="note"/>
    <w:basedOn w:val="a0"/>
    <w:rsid w:val="008154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154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154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54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543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15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543C"/>
    <w:rPr>
      <w:color w:val="0000FF"/>
      <w:u w:val="single"/>
    </w:rPr>
  </w:style>
  <w:style w:type="character" w:customStyle="1" w:styleId="note">
    <w:name w:val="note"/>
    <w:basedOn w:val="a0"/>
    <w:rsid w:val="00815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6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200031180/history" TargetMode="External"/><Relationship Id="rId13" Type="http://schemas.openxmlformats.org/officeDocument/2006/relationships/hyperlink" Target="https://adilet.zan.kz/rus/docs/V2300032978" TargetMode="External"/><Relationship Id="rId18" Type="http://schemas.openxmlformats.org/officeDocument/2006/relationships/hyperlink" Target="https://adilet.zan.kz/rus/docs/V2400034817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adilet.zan.kz/rus/docs/K2000000350" TargetMode="External"/><Relationship Id="rId7" Type="http://schemas.openxmlformats.org/officeDocument/2006/relationships/hyperlink" Target="https://adilet.zan.kz/rus/docs/V2200031180/info" TargetMode="External"/><Relationship Id="rId12" Type="http://schemas.openxmlformats.org/officeDocument/2006/relationships/hyperlink" Target="https://adilet.zan.kz/rus/docs/Z070000319_" TargetMode="External"/><Relationship Id="rId17" Type="http://schemas.openxmlformats.org/officeDocument/2006/relationships/hyperlink" Target="https://adilet.zan.kz/rus/docs/V2300032978" TargetMode="External"/><Relationship Id="rId25" Type="http://schemas.openxmlformats.org/officeDocument/2006/relationships/hyperlink" Target="https://adilet.zan.kz/rus/docs/V200002061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V2300032978" TargetMode="External"/><Relationship Id="rId20" Type="http://schemas.openxmlformats.org/officeDocument/2006/relationships/hyperlink" Target="https://adilet.zan.kz/rus/docs/K200000035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200031180" TargetMode="External"/><Relationship Id="rId11" Type="http://schemas.openxmlformats.org/officeDocument/2006/relationships/hyperlink" Target="https://adilet.zan.kz/rus/docs/V2200031180/comments" TargetMode="External"/><Relationship Id="rId24" Type="http://schemas.openxmlformats.org/officeDocument/2006/relationships/hyperlink" Target="https://adilet.zan.kz/rus/docs/V200002157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rus/docs/Z070000319_" TargetMode="External"/><Relationship Id="rId23" Type="http://schemas.openxmlformats.org/officeDocument/2006/relationships/hyperlink" Target="https://adilet.zan.kz/rus/docs/P010000789_" TargetMode="External"/><Relationship Id="rId10" Type="http://schemas.openxmlformats.org/officeDocument/2006/relationships/hyperlink" Target="https://adilet.zan.kz/rus/docs/V2200031180/download" TargetMode="External"/><Relationship Id="rId19" Type="http://schemas.openxmlformats.org/officeDocument/2006/relationships/hyperlink" Target="https://adilet.zan.kz/rus/docs/V20000203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2200031180/links" TargetMode="External"/><Relationship Id="rId14" Type="http://schemas.openxmlformats.org/officeDocument/2006/relationships/hyperlink" Target="https://adilet.zan.kz/rus/docs/V2200031180" TargetMode="External"/><Relationship Id="rId22" Type="http://schemas.openxmlformats.org/officeDocument/2006/relationships/hyperlink" Target="https://adilet.zan.kz/rus/docs/V220002928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2025-02-01T15:08:00Z</dcterms:created>
  <dcterms:modified xsi:type="dcterms:W3CDTF">2025-02-04T01:44:00Z</dcterms:modified>
</cp:coreProperties>
</file>